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54E288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退款办理方式：供应商选择退款类型，按要求填写退款账户信息，退款账户信息需准确无误。</w:t>
      </w:r>
    </w:p>
    <w:p w14:paraId="42835A4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退款类型二选一：①从本项目现有文件费款项中直接退还差额（保留余款，无需重缴）；②全额退回文件费款项（须供应商按新标准重新足额打款到账后，方可办理退款）。</w:t>
      </w:r>
    </w:p>
    <w:p w14:paraId="442ABAE5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请将填报完成的退款信息表发送至采购代理机构邮箱，邮件标题：单位名称_采购代理机构内部编号_包号；邮件正文：请明确项目名称、项目编号、采购代理机构内部编号、包号、单位名称、联系人和联系方式、收款账户信息（供应商全称、开户行（精确至支行，附银行行号）、银行账号）、应退款金额、选定退款方式、其他备注</w:t>
      </w:r>
      <w:r>
        <w:rPr>
          <w:rFonts w:hint="eastAsia" w:ascii="宋体" w:hAnsi="宋体" w:eastAsia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lang w:val="en-US" w:eastAsia="zh-CN"/>
        </w:rPr>
        <w:t>如有）</w:t>
      </w:r>
      <w:r>
        <w:rPr>
          <w:rFonts w:hint="eastAsia" w:ascii="宋体" w:hAnsi="宋体" w:eastAsia="宋体" w:cs="宋体"/>
          <w:sz w:val="24"/>
        </w:rPr>
        <w:t>等信息，详见下表。</w:t>
      </w:r>
    </w:p>
    <w:p w14:paraId="3650B504">
      <w:pPr>
        <w:spacing w:line="360" w:lineRule="auto"/>
        <w:ind w:firstLine="480" w:firstLineChars="2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退款汇款接收账户（同购买招标文件汇款地址）：（1）开户名：江苏汉唐国际贸易集团有限公司（2）开户行：上海浦东发展银行南京莫愁支行（行号：310301000153）（3）账号：93160 15474 000 1152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74"/>
        <w:gridCol w:w="5722"/>
      </w:tblGrid>
      <w:tr w14:paraId="4621A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3D1B6A">
            <w:pPr>
              <w:widowControl/>
              <w:jc w:val="left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lang w:bidi="ar"/>
              </w:rPr>
              <w:t>项目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519DDB">
            <w:pPr>
              <w:widowControl/>
              <w:jc w:val="left"/>
              <w:rPr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lang w:bidi="ar"/>
              </w:rPr>
              <w:t>内容</w:t>
            </w:r>
          </w:p>
        </w:tc>
      </w:tr>
      <w:tr w14:paraId="36C7AD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12D5C0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供应商名称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9EDE6C">
            <w:pPr>
              <w:jc w:val="left"/>
              <w:rPr>
                <w:rFonts w:ascii="宋体"/>
                <w:sz w:val="24"/>
              </w:rPr>
            </w:pPr>
          </w:p>
        </w:tc>
      </w:tr>
      <w:tr w14:paraId="5440E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57E04B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</w:pPr>
            <w:r>
              <w:rPr>
                <w:rFonts w:ascii="宋体" w:hAnsi="宋体" w:eastAsia="宋体" w:cs="宋体"/>
                <w:sz w:val="24"/>
              </w:rPr>
              <w:t>原付款类型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7445A17">
            <w:pPr>
              <w:jc w:val="left"/>
              <w:rPr>
                <w:rFonts w:ascii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□供应商对公付款 □个人代为付款</w:t>
            </w:r>
          </w:p>
        </w:tc>
      </w:tr>
      <w:tr w14:paraId="08540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793776">
            <w:pPr>
              <w:widowControl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收款账户名称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518090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43BDCDDC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638F3794">
            <w:pPr>
              <w:jc w:val="left"/>
              <w:rPr>
                <w:rFonts w:hint="eastAsia" w:ascii="宋体" w:hAnsi="宋体" w:eastAsia="宋体" w:cs="宋体"/>
                <w:b/>
                <w:bCs/>
                <w:sz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备注：</w:t>
            </w:r>
            <w:r>
              <w:rPr>
                <w:rFonts w:ascii="宋体" w:hAnsi="宋体" w:eastAsia="宋体" w:cs="宋体"/>
                <w:b/>
                <w:bCs/>
                <w:szCs w:val="21"/>
              </w:rPr>
              <w:t>（对公填单位全称，个人填付款人姓名）</w:t>
            </w:r>
          </w:p>
        </w:tc>
      </w:tr>
      <w:tr w14:paraId="706D6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9B52F9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开户行（支行 + 行号）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CAD580">
            <w:pPr>
              <w:jc w:val="left"/>
              <w:rPr>
                <w:rFonts w:ascii="宋体"/>
                <w:sz w:val="24"/>
              </w:rPr>
            </w:pPr>
          </w:p>
        </w:tc>
      </w:tr>
      <w:tr w14:paraId="499C4F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32777C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银行账号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1E9DE5">
            <w:pPr>
              <w:jc w:val="left"/>
              <w:rPr>
                <w:rFonts w:ascii="宋体"/>
                <w:sz w:val="24"/>
              </w:rPr>
            </w:pPr>
          </w:p>
        </w:tc>
      </w:tr>
      <w:tr w14:paraId="359D8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CAF58C0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应退款金额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EC8455">
            <w:pPr>
              <w:jc w:val="left"/>
              <w:rPr>
                <w:rFonts w:ascii="宋体"/>
                <w:sz w:val="24"/>
              </w:rPr>
            </w:pPr>
          </w:p>
        </w:tc>
      </w:tr>
      <w:tr w14:paraId="1E619C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7ABF87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lang w:bidi="ar"/>
              </w:rPr>
              <w:t>已报名的包号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12A571">
            <w:pPr>
              <w:jc w:val="left"/>
              <w:rPr>
                <w:rFonts w:ascii="宋体"/>
                <w:sz w:val="24"/>
              </w:rPr>
            </w:pPr>
          </w:p>
        </w:tc>
      </w:tr>
      <w:tr w14:paraId="0D9AA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B2E4B7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退款方式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6FD082F">
            <w:pPr>
              <w:widowControl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□从现有款项中直接退还差额（保留余款） </w:t>
            </w:r>
          </w:p>
          <w:p w14:paraId="142FECC3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□全额退回款项【</w:t>
            </w: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注意</w:t>
            </w:r>
            <w:r>
              <w:rPr>
                <w:rStyle w:val="15"/>
                <w:rFonts w:ascii="宋体" w:hAnsi="宋体" w:eastAsia="宋体" w:cs="宋体"/>
                <w:sz w:val="24"/>
              </w:rPr>
              <w:t>：须贵司按新标准重新足额打款且款项到账后，我</w:t>
            </w:r>
            <w:r>
              <w:rPr>
                <w:rStyle w:val="15"/>
                <w:rFonts w:hint="eastAsia" w:ascii="宋体" w:hAnsi="宋体" w:eastAsia="宋体" w:cs="宋体"/>
                <w:sz w:val="24"/>
              </w:rPr>
              <w:t>司</w:t>
            </w:r>
            <w:r>
              <w:rPr>
                <w:rStyle w:val="15"/>
                <w:rFonts w:ascii="宋体" w:hAnsi="宋体" w:eastAsia="宋体" w:cs="宋体"/>
                <w:sz w:val="24"/>
              </w:rPr>
              <w:t>方可办理全额退款</w:t>
            </w:r>
            <w:r>
              <w:rPr>
                <w:rFonts w:ascii="宋体" w:hAnsi="宋体" w:eastAsia="宋体" w:cs="宋体"/>
                <w:sz w:val="24"/>
              </w:rPr>
              <w:t>】</w:t>
            </w:r>
            <w:bookmarkStart w:id="0" w:name="_GoBack"/>
            <w:bookmarkEnd w:id="0"/>
          </w:p>
        </w:tc>
      </w:tr>
      <w:tr w14:paraId="5A124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51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120FE23">
            <w:pPr>
              <w:widowControl/>
              <w:jc w:val="left"/>
              <w:rPr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lang w:bidi="ar"/>
              </w:rPr>
              <w:t>其他备注</w:t>
            </w:r>
          </w:p>
        </w:tc>
        <w:tc>
          <w:tcPr>
            <w:tcW w:w="3448" w:type="pct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C23258">
            <w:pPr>
              <w:jc w:val="left"/>
              <w:rPr>
                <w:rFonts w:ascii="宋体"/>
                <w:sz w:val="24"/>
              </w:rPr>
            </w:pPr>
          </w:p>
        </w:tc>
      </w:tr>
    </w:tbl>
    <w:p w14:paraId="354D6923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3B"/>
    <w:rsid w:val="004D0E0E"/>
    <w:rsid w:val="005D753B"/>
    <w:rsid w:val="006878F7"/>
    <w:rsid w:val="00D540B5"/>
    <w:rsid w:val="46026D67"/>
    <w:rsid w:val="62C14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104862" w:themeColor="accent1" w:themeShade="BF"/>
      <w:sz w:val="24"/>
      <w14:ligatures w14:val="standardContextual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104862" w:themeColor="accent1" w:themeShade="BF"/>
      <w:sz w:val="22"/>
      <w14:ligatures w14:val="standardContextual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2">
    <w:name w:val="Title"/>
    <w:basedOn w:val="1"/>
    <w:next w:val="1"/>
    <w:link w:val="25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15">
    <w:name w:val="Strong"/>
    <w:basedOn w:val="14"/>
    <w:qFormat/>
    <w:uiPriority w:val="0"/>
    <w:rPr>
      <w:b/>
    </w:rPr>
  </w:style>
  <w:style w:type="character" w:customStyle="1" w:styleId="16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7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标题 3 字符"/>
    <w:basedOn w:val="14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标题 4 字符"/>
    <w:basedOn w:val="14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0">
    <w:name w:val="标题 5 字符"/>
    <w:basedOn w:val="14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1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2">
    <w:name w:val="标题 7 字符"/>
    <w:basedOn w:val="14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4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4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8">
    <w:name w:val="引用 字符"/>
    <w:basedOn w:val="14"/>
    <w:link w:val="27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customStyle="1" w:styleId="30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104862" w:themeColor="accent1" w:themeShade="BF"/>
      <w:sz w:val="22"/>
      <w14:ligatures w14:val="standardContextual"/>
    </w:rPr>
  </w:style>
  <w:style w:type="character" w:customStyle="1" w:styleId="32">
    <w:name w:val="明显引用 字符"/>
    <w:basedOn w:val="14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511</Words>
  <Characters>535</Characters>
  <Lines>4</Lines>
  <Paragraphs>1</Paragraphs>
  <TotalTime>1</TotalTime>
  <ScaleCrop>false</ScaleCrop>
  <LinksUpToDate>false</LinksUpToDate>
  <CharactersWithSpaces>540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2026-09-24T03:57:00Z</dcterms:created>
  <dc:creator>tao yang</dc:creator>
  <cp:lastModifiedBy>WPS_1419892729</cp:lastModifiedBy>
  <dcterms:modified xsi:type="dcterms:W3CDTF">2026-09-24T06:17:03Z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eyJoZGlkIjoiOTE4YWU3Y2ZmNjU1MmI3ZTQwODZmMWYzNTlkNGFlNjIiLCJ1c2VySWQiOiIxNDE5ODkyNzI5In0=</vt:lpwstr>
  </property>
  <property fmtid="{D5CDD505-2E9C-101B-9397-08002B2CF9AE}" pid="3" name="KSOProductBuildVer">
    <vt:lpwstr>2052-12.1.0.28505</vt:lpwstr>
  </property>
  <property fmtid="{D5CDD505-2E9C-101B-9397-08002B2CF9AE}" pid="4" name="ICV">
    <vt:lpwstr>DA8BB1ABE92B4FB192509AB49957F90C_12</vt:lpwstr>
  </property>
</Properties>
</file>